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4" w:rsidRPr="00B8501A" w:rsidRDefault="003C6BD4" w:rsidP="00B8501A">
      <w:r w:rsidRPr="00B8501A">
        <w:t xml:space="preserve">Rozdział </w:t>
      </w:r>
      <w:r w:rsidR="000A15CA" w:rsidRPr="00B8501A">
        <w:t>I</w:t>
      </w:r>
    </w:p>
    <w:p w:rsidR="000A15CA" w:rsidRPr="00B8501A" w:rsidRDefault="000A15CA" w:rsidP="00B8501A">
      <w:r w:rsidRPr="00B8501A">
        <w:t>Dzień był letni i świąteczny. Wszystko na świecie jaśniało, kwitło, pachniało, śpiewało. Ciepło i</w:t>
      </w:r>
      <w:r w:rsidR="00B8501A">
        <w:t xml:space="preserve"> </w:t>
      </w:r>
      <w:r w:rsidRPr="00B8501A">
        <w:t>radość lały się z błękitnego nieba i złotego słońca; radość i upojenie tryskały znad pól porosłych zielonym zbożem; radość i złota swoboda śpiewały chórem ptaków i owadów nad równiną w gorącym powietrzu, nad niewielkimi wzgórzami, w okrywających je bukietach iglastych i liściastych drzew.</w:t>
      </w:r>
    </w:p>
    <w:p w:rsidR="003E2D2B" w:rsidRPr="00B8501A" w:rsidRDefault="000A15CA" w:rsidP="00B8501A">
      <w:r w:rsidRPr="00B8501A">
        <w:t>Z jednej strony widnokręgu wznosiły się niewielkie wzgórza z ciemniejącymi na nich borkami i</w:t>
      </w:r>
      <w:r w:rsidR="00B8501A">
        <w:t xml:space="preserve"> </w:t>
      </w:r>
      <w:r w:rsidRPr="00B8501A">
        <w:t>gajami; z drugiej wysoki brzeg Niemna, piaszczystą ścianą wyrastający z</w:t>
      </w:r>
      <w:r w:rsidR="00B8501A">
        <w:t xml:space="preserve"> </w:t>
      </w:r>
      <w:r w:rsidRPr="00B8501A">
        <w:t>zieloności ziemi a</w:t>
      </w:r>
      <w:r w:rsidR="00B8501A">
        <w:t xml:space="preserve"> </w:t>
      </w:r>
      <w:r w:rsidRPr="00B8501A">
        <w:t xml:space="preserve">koroną ciemnego boru oderznięty od błękitnego nieba, ogromnym półkolem obejmował równinę rozległą i gładką, z której gdzieniegdzie tylko wyrastały dzikie, pękate grusze, stare, krzywe wierzby i samotne, słupiaste topole. Dnia tego w słońcu ta piaszczysta ściana miała pozór półobręczy złotej, przepasanej jak purpurową wstęgą tkwiącą w niej warstwą czerwonego marglu. Na świetnym tym tle w zmieszanych z dala zarysach rozpoznać można było dwór obszerny i w niewielkiej od niego odległości na jednej z nim </w:t>
      </w:r>
      <w:proofErr w:type="spellStart"/>
      <w:r w:rsidRPr="00B8501A">
        <w:t>linü</w:t>
      </w:r>
      <w:proofErr w:type="spellEnd"/>
      <w:r w:rsidRPr="00B8501A">
        <w:t xml:space="preserve"> rozciągnięty szereg kilkudziesięciu dworków małych. Był to wraz z</w:t>
      </w:r>
      <w:r w:rsidR="00B8501A">
        <w:t xml:space="preserve"> </w:t>
      </w:r>
      <w:r w:rsidRPr="00B8501A">
        <w:t>brzegiem rzeki zginający się nieco w półkole sznur siedlisk ludzkich, większych i</w:t>
      </w:r>
      <w:r w:rsidR="00B8501A">
        <w:t xml:space="preserve"> </w:t>
      </w:r>
      <w:r w:rsidRPr="00B8501A">
        <w:t>mniejszych, wychylających ciemne swe profile z większych i</w:t>
      </w:r>
      <w:r w:rsidR="00B8501A">
        <w:t xml:space="preserve"> </w:t>
      </w:r>
      <w:r w:rsidRPr="00B8501A">
        <w:t>mniejszych ogrodów. Nad niektórymi dachami, w powietrzu czystym i spokojnym wzbijały się proste i trochę tylko skłębione nici dymów; niektóre okna świeciły od słońca jak wielkie iskry; kilka strzech nowych mieszało złocistość słomy z błękitem nieba i zielonością drzew.</w:t>
      </w:r>
      <w:r w:rsidR="003E2D2B" w:rsidRPr="00B8501A">
        <w:t>…</w:t>
      </w:r>
    </w:p>
    <w:p w:rsidR="003C6BD4" w:rsidRPr="00B8501A" w:rsidRDefault="003C6BD4" w:rsidP="00B8501A">
      <w:r w:rsidRPr="00B8501A">
        <w:t xml:space="preserve">Rozdział </w:t>
      </w:r>
      <w:r w:rsidR="008A1094" w:rsidRPr="00B8501A">
        <w:t>II</w:t>
      </w:r>
    </w:p>
    <w:p w:rsidR="00CA7D85" w:rsidRPr="00B8501A" w:rsidRDefault="000A15CA" w:rsidP="00B8501A">
      <w:r w:rsidRPr="00B8501A">
        <w:t xml:space="preserve">W korczyńskim dworze na rozległym trawniku dziedzińca rosły wysokie i grube jawory otoczone niższą od nich gęstwiną koralowych bzów, akacji, </w:t>
      </w:r>
      <w:proofErr w:type="spellStart"/>
      <w:r w:rsidRPr="00B8501A">
        <w:t>buldeneżów</w:t>
      </w:r>
      <w:proofErr w:type="spellEnd"/>
      <w:r w:rsidRPr="00B8501A">
        <w:t xml:space="preserve"> i jeszcze niższą jaśminów, spirei i krzaczastych róż. Dokoła starych, kiedyś kosztownych sztachet topole, kasztany i lipy ścianą gęstej zieloności zakrywały drewniane gospodarskie budynki. U</w:t>
      </w:r>
      <w:r w:rsidR="00B8501A">
        <w:t xml:space="preserve"> </w:t>
      </w:r>
      <w:r w:rsidRPr="00B8501A">
        <w:t>zbiegu dwu dróg okalających trawnik i rosnące śród niego potężne grupy drzew i</w:t>
      </w:r>
      <w:r w:rsidR="00B8501A">
        <w:t xml:space="preserve"> </w:t>
      </w:r>
      <w:r w:rsidRPr="00B8501A">
        <w:t>krzewów stał dom drewniany także, nie pobielony, niski, ozdobiony wijącymi się po jego ścianach powojami, z</w:t>
      </w:r>
      <w:r w:rsidR="00B8501A">
        <w:t xml:space="preserve"> </w:t>
      </w:r>
      <w:r w:rsidRPr="00B8501A">
        <w:t>wielkim gankiem i długim rzędem okien mających kształt nieco gotycki. Na ganku pomiędzy oleandrowymi drzewami rosnącymi w drewnianych wazonach stały żelazne kanapki, krzesła i</w:t>
      </w:r>
      <w:r w:rsidR="00B8501A">
        <w:t xml:space="preserve"> </w:t>
      </w:r>
      <w:r w:rsidRPr="00B8501A">
        <w:t>stoliki. Naprzeciw gospodarskich zabudowań wznosiła się nad sztachetami gęsta zieloność starego znać, bo w aleje z grubych drzew wysadzanego, ogrodu. Dalej widać było u jednego z</w:t>
      </w:r>
      <w:r w:rsidR="00B8501A">
        <w:t xml:space="preserve"> </w:t>
      </w:r>
      <w:r w:rsidRPr="00B8501A">
        <w:t>krańców ogrodu przeświecający przez zieloność ów wysoki, w słońcu złocisty brzeg Niemna, a z niektórych punktów dziedzińca widzialną była i sama rzeka, szeroka, w tym miejscu okrągłym łukiem skręcająca się za bór ciemny.</w:t>
      </w:r>
    </w:p>
    <w:p w:rsidR="003E2D2B" w:rsidRPr="00B8501A" w:rsidRDefault="00CA7D85" w:rsidP="00B8501A">
      <w:r w:rsidRPr="00B8501A">
        <w:t>Nie był to dwór wielkopański, ale jeden z tych starych, szlacheckich dworów, w których niegdyś mieściły się znaczne dostatki i wrzało życie ludne, szerokie, wesołe. Jak działo się tu teraz, aby o tym wiedzieć, trzeba było dowiadywać się z bliska, ale co w oczy od razu wpadało, to wielka usilność o zachowanie miejsca tego w porządku i całości. Jakaś ręka gorliwa i pracowita zajmowała się wciąż jego podpieraniem, naprawianiem, oczyszczaniem.</w:t>
      </w:r>
      <w:r w:rsidR="003E2D2B" w:rsidRPr="00B8501A">
        <w:t>…</w:t>
      </w:r>
    </w:p>
    <w:p w:rsidR="003C6BD4" w:rsidRPr="00B8501A" w:rsidRDefault="003C6BD4" w:rsidP="00B8501A">
      <w:r w:rsidRPr="00B8501A">
        <w:t xml:space="preserve">Rozdział </w:t>
      </w:r>
      <w:r w:rsidR="008A1094" w:rsidRPr="00B8501A">
        <w:t>III</w:t>
      </w:r>
    </w:p>
    <w:p w:rsidR="005F5ED4" w:rsidRPr="00B8501A" w:rsidRDefault="008A1094" w:rsidP="00B8501A">
      <w:r w:rsidRPr="00B8501A">
        <w:t xml:space="preserve">Benedykt Korczyński należał do niewielkiej w jego pokoleniu liczby ludzi, którzy odbyli wyższe naukowe studia. Zawdzięczał to czasom, w których upłynęła młodość jego ojca, tym czasom, które światła swe i wzloty otrzymywały od wielkiego i szeroko promieniejącego ogniska. Ogniskiem tym, w samym sercu prowincji roznieconym, była akademia wileńska a Stanisław Korczyński, syn napoleońskiego legionisty, był przez czas jakiś jej wychowańcem. To zapewne, a może także rodowe skłonności, które nie zawsze, ale często jak krynica w łono ziemi w grunt wielu pokoleń wnikają, uchroniły go od zarazków unoszących się zwykle nad stojącymi wodami. Na gruncie pańszczyźnianym wytwarzającym gotowe dostatki, pod skalistym sklepieniem rozpęd wzroków i ruchy ramion tamującym, społeczeństwo było wodą stojącą, pełną zarazków ogłupienia, </w:t>
      </w:r>
      <w:proofErr w:type="spellStart"/>
      <w:r w:rsidRPr="00B8501A">
        <w:t>zezmysłowienia</w:t>
      </w:r>
      <w:proofErr w:type="spellEnd"/>
      <w:r w:rsidRPr="00B8501A">
        <w:t xml:space="preserve"> się, lenistwa i apatii. Organizmy ludzkie - biedne te gąbki, które stosownie do drzewa, na którym rosną, wsiąkają w siebie rozkładające lub krzepiące soki - przeciw zarazkom broniły się, jak mogły. Mnóstwo uległo; pewna jednak liczba uzbrojona do walki w odziedziczone lub zdobyte siły oparła się zwycięsko. Do ostatnich należał ojciec Benedykta.</w:t>
      </w:r>
      <w:r w:rsidR="003E2D2B" w:rsidRPr="00B8501A">
        <w:t>…</w:t>
      </w:r>
    </w:p>
    <w:sectPr w:rsidR="005F5ED4" w:rsidRPr="00B8501A" w:rsidSect="006F38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5ED4"/>
    <w:rsid w:val="000170D3"/>
    <w:rsid w:val="000A15CA"/>
    <w:rsid w:val="00195515"/>
    <w:rsid w:val="002658D1"/>
    <w:rsid w:val="002B0064"/>
    <w:rsid w:val="002F5704"/>
    <w:rsid w:val="00337D56"/>
    <w:rsid w:val="0036226C"/>
    <w:rsid w:val="003678A9"/>
    <w:rsid w:val="003C10F8"/>
    <w:rsid w:val="003C6BD4"/>
    <w:rsid w:val="003E2D2B"/>
    <w:rsid w:val="00457973"/>
    <w:rsid w:val="00492E33"/>
    <w:rsid w:val="004F5B96"/>
    <w:rsid w:val="005531F5"/>
    <w:rsid w:val="005A2B8C"/>
    <w:rsid w:val="005F5ED4"/>
    <w:rsid w:val="006D0DD0"/>
    <w:rsid w:val="006F3800"/>
    <w:rsid w:val="00803B7A"/>
    <w:rsid w:val="00852E46"/>
    <w:rsid w:val="008A1094"/>
    <w:rsid w:val="008A265F"/>
    <w:rsid w:val="008A6FC2"/>
    <w:rsid w:val="008C419A"/>
    <w:rsid w:val="008E632E"/>
    <w:rsid w:val="009440C5"/>
    <w:rsid w:val="0098445D"/>
    <w:rsid w:val="009A0E74"/>
    <w:rsid w:val="009A774B"/>
    <w:rsid w:val="00A530F3"/>
    <w:rsid w:val="00AD62A1"/>
    <w:rsid w:val="00B13485"/>
    <w:rsid w:val="00B32A3A"/>
    <w:rsid w:val="00B71EE9"/>
    <w:rsid w:val="00B74A7A"/>
    <w:rsid w:val="00B8501A"/>
    <w:rsid w:val="00BA7A03"/>
    <w:rsid w:val="00BB5798"/>
    <w:rsid w:val="00C83013"/>
    <w:rsid w:val="00CA7D85"/>
    <w:rsid w:val="00CC5AF9"/>
    <w:rsid w:val="00D55A64"/>
    <w:rsid w:val="00D808BC"/>
    <w:rsid w:val="00E07657"/>
    <w:rsid w:val="00E70D9D"/>
    <w:rsid w:val="00E805A4"/>
    <w:rsid w:val="00EC372D"/>
    <w:rsid w:val="00F641F9"/>
    <w:rsid w:val="00FD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F9"/>
  </w:style>
  <w:style w:type="paragraph" w:styleId="Nagwek1">
    <w:name w:val="heading 1"/>
    <w:basedOn w:val="Normalny"/>
    <w:next w:val="Normalny"/>
    <w:link w:val="Nagwek1Znak"/>
    <w:uiPriority w:val="9"/>
    <w:qFormat/>
    <w:rsid w:val="00EC372D"/>
    <w:pPr>
      <w:keepNext/>
      <w:keepLines/>
      <w:spacing w:before="480" w:after="240" w:line="240" w:lineRule="auto"/>
      <w:jc w:val="both"/>
      <w:outlineLvl w:val="0"/>
    </w:pPr>
    <w:rPr>
      <w:rFonts w:ascii="Trebuchet MS" w:eastAsiaTheme="majorEastAsia" w:hAnsi="Trebuchet MS" w:cstheme="majorBidi"/>
      <w:b/>
      <w:bCs/>
      <w:color w:val="632423" w:themeColor="accent2" w:themeShade="80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1F5"/>
    <w:pPr>
      <w:keepNext/>
      <w:keepLines/>
      <w:spacing w:before="360" w:after="180" w:line="240" w:lineRule="auto"/>
      <w:outlineLvl w:val="1"/>
    </w:pPr>
    <w:rPr>
      <w:rFonts w:ascii="Garamond" w:eastAsiaTheme="majorEastAsia" w:hAnsi="Garamond" w:cstheme="majorBidi"/>
      <w:bCs/>
      <w:i/>
      <w:color w:val="4F6228" w:themeColor="accent3" w:themeShade="80"/>
      <w:sz w:val="4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semiHidden/>
    <w:unhideWhenUsed/>
    <w:rsid w:val="003C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72D"/>
    <w:rPr>
      <w:rFonts w:ascii="Trebuchet MS" w:eastAsiaTheme="majorEastAsia" w:hAnsi="Trebuchet MS" w:cstheme="majorBidi"/>
      <w:b/>
      <w:bCs/>
      <w:color w:val="632423" w:themeColor="accent2" w:themeShade="80"/>
      <w:sz w:val="36"/>
      <w:szCs w:val="28"/>
    </w:rPr>
  </w:style>
  <w:style w:type="paragraph" w:customStyle="1" w:styleId="akapit-tresc">
    <w:name w:val="akapit-tresc"/>
    <w:basedOn w:val="NormalnyWeb"/>
    <w:link w:val="akapit-trescZnak"/>
    <w:qFormat/>
    <w:rsid w:val="008E632E"/>
    <w:pPr>
      <w:spacing w:before="120" w:beforeAutospacing="0" w:after="240" w:afterAutospacing="0" w:line="300" w:lineRule="auto"/>
      <w:ind w:left="284" w:right="284"/>
      <w:jc w:val="both"/>
    </w:pPr>
    <w:rPr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2E33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EC37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-trescZnak">
    <w:name w:val="akapit-tresc Znak"/>
    <w:basedOn w:val="NormalnyWebZnak"/>
    <w:link w:val="akapit-tresc"/>
    <w:rsid w:val="008E632E"/>
    <w:rPr>
      <w:sz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492E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92E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3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531F5"/>
    <w:rPr>
      <w:rFonts w:ascii="Garamond" w:eastAsiaTheme="majorEastAsia" w:hAnsi="Garamond" w:cstheme="majorBidi"/>
      <w:bCs/>
      <w:i/>
      <w:color w:val="4F6228" w:themeColor="accent3" w:themeShade="80"/>
      <w:sz w:val="40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531F5"/>
    <w:pPr>
      <w:tabs>
        <w:tab w:val="right" w:leader="dot" w:pos="10194"/>
      </w:tabs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71A6-E483-4D2E-94AC-BB31361D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2019-10-15T17:31:00Z</dcterms:created>
  <dcterms:modified xsi:type="dcterms:W3CDTF">2019-10-15T22:24:00Z</dcterms:modified>
</cp:coreProperties>
</file>